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color w:val="1A1A2E"/>
          <w:sz w:val="40"/>
        </w:rPr>
        <w:t xml:space="preserve">FAKTURA 2026100001</w:t>
      </w:r>
    </w:p>
    <w:p>
      <w:r>
        <w:rPr>
          <w:color w:val="777777"/>
          <w:sz w:val="20"/>
        </w:rPr>
        <w:t xml:space="preserve">Daňový doklad - vzor faktury pro plátce DPH</w:t>
      </w:r>
    </w:p>
    <w:p>
      <w:r>
        <w:rPr>
          <w:sz w:val="22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color w:val="777777"/>
                <w:sz w:val="18"/>
              </w:rPr>
              <w:t xml:space="preserve">DODAVATEL</w:t>
            </w:r>
          </w:p>
          <w:p>
            <w:r>
              <w:rPr>
                <w:sz w:val="22"/>
              </w:rPr>
              <w:t xml:space="preserve">Jan Novák</w:t>
            </w:r>
          </w:p>
          <w:p>
            <w:r>
              <w:rPr>
                <w:sz w:val="22"/>
              </w:rPr>
              <w:t xml:space="preserve">Dlouhá 123, 110 00 Praha 1</w:t>
            </w:r>
          </w:p>
          <w:p>
            <w:r>
              <w:rPr>
                <w:sz w:val="22"/>
              </w:rPr>
              <w:t xml:space="preserve">IČO: 12345678</w:t>
            </w:r>
          </w:p>
          <w:p>
            <w:r>
              <w:rPr>
                <w:sz w:val="22"/>
              </w:rPr>
              <w:t xml:space="preserve">DIČ: CZ8001011234</w:t>
            </w:r>
          </w:p>
          <w:p>
            <w:r>
              <w:rPr>
                <w:sz w:val="22"/>
              </w:rPr>
              <w:t xml:space="preserve">Zapsán v živnostenském rejstříku vedeném ÚMČ Praha 1</w:t>
            </w:r>
          </w:p>
        </w:tc>
        <w:tc>
          <w:tcPr>
            <w:tcW w:w="4819" w:type="dxa"/>
          </w:tcPr>
          <w:p>
            <w:r>
              <w:rPr>
                <w:b/>
                <w:color w:val="777777"/>
                <w:sz w:val="18"/>
              </w:rPr>
              <w:t xml:space="preserve">ODBĚRATEL</w:t>
            </w:r>
          </w:p>
          <w:p>
            <w:r>
              <w:rPr>
                <w:sz w:val="22"/>
              </w:rPr>
              <w:t xml:space="preserve">Firma s.r.o.</w:t>
            </w:r>
          </w:p>
          <w:p>
            <w:r>
              <w:rPr>
                <w:sz w:val="22"/>
              </w:rPr>
              <w:t xml:space="preserve">Krátká 45, 602 00 Brno</w:t>
            </w:r>
          </w:p>
          <w:p>
            <w:r>
              <w:rPr>
                <w:sz w:val="22"/>
              </w:rPr>
              <w:t xml:space="preserve">IČO: 87654321</w:t>
            </w:r>
          </w:p>
          <w:p>
            <w:r>
              <w:rPr>
                <w:sz w:val="22"/>
              </w:rPr>
              <w:t xml:space="preserve">DIČ: CZ87654321</w:t>
            </w:r>
          </w:p>
        </w:tc>
      </w:tr>
    </w:tbl>
    <w:p>
      <w:r>
        <w:rPr>
          <w:sz w:val="22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Číslo faktury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2026100001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Variabilní symbol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2026100001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vystavení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1. 10. 2026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uskutečnění zdanitelného plnění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30. 9. 2026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Datum splatnosti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15. 10. 2026</w:t>
            </w:r>
          </w:p>
        </w:tc>
      </w:tr>
      <w:tr>
        <w:tc>
          <w:tcPr>
            <w:tcW w:w="4819" w:type="dxa"/>
          </w:tcPr>
          <w:p>
            <w:r>
              <w:rPr>
                <w:color w:val="777777"/>
                <w:sz w:val="20"/>
              </w:rPr>
              <w:t xml:space="preserve">Forma úhrady</w:t>
            </w:r>
          </w:p>
        </w:tc>
        <w:tc>
          <w:tcPr>
            <w:tcW w:w="4819" w:type="dxa"/>
          </w:tcPr>
          <w:p>
            <w:r>
              <w:rPr>
                <w:b/>
                <w:sz w:val="22"/>
              </w:rPr>
              <w:t xml:space="preserve">bankovním převodem</w:t>
            </w:r>
          </w:p>
        </w:tc>
      </w:tr>
    </w:tbl>
    <w:p>
      <w:r>
        <w:rPr>
          <w:sz w:val="22"/>
        </w:rPr>
        <w:t xml:space="preserve"/>
      </w:r>
    </w:p>
    <w:tbl>
      <w:tblPr>
        <w:tblW w:w="9638" w:type="dxa"/>
        <w:tblBorders>
          <w:top w:val="single" w:sz="4" w:color="DDDDDD"/>
          <w:bottom w:val="single" w:sz="4" w:color="DDDDDD"/>
          <w:insideH w:val="single" w:sz="4" w:color="DDDDDD"/>
        </w:tblBorders>
      </w:tblPr>
      <w:tblGrid>
        <w:gridCol w:w="3438"/>
        <w:gridCol w:w="1000"/>
        <w:gridCol w:w="800"/>
        <w:gridCol w:w="1700"/>
        <w:gridCol w:w="900"/>
        <w:gridCol w:w="1800"/>
      </w:tblGrid>
      <w:tr>
        <w:tc>
          <w:tcPr>
            <w:tcW w:w="3438" w:type="dxa"/>
          </w:tcPr>
          <w:p>
            <w:r>
              <w:rPr>
                <w:b/>
                <w:color w:val="777777"/>
                <w:sz w:val="18"/>
              </w:rPr>
              <w:t xml:space="preserve">Popis plnění</w:t>
            </w:r>
          </w:p>
        </w:tc>
        <w:tc>
          <w:tcPr>
            <w:tcW w:w="1000" w:type="dxa"/>
          </w:tcPr>
          <w:p>
            <w:r>
              <w:rPr>
                <w:b/>
                <w:color w:val="777777"/>
                <w:sz w:val="18"/>
              </w:rPr>
              <w:t xml:space="preserve">Množství</w:t>
            </w:r>
          </w:p>
        </w:tc>
        <w:tc>
          <w:tcPr>
            <w:tcW w:w="800" w:type="dxa"/>
          </w:tcPr>
          <w:p>
            <w:r>
              <w:rPr>
                <w:b/>
                <w:color w:val="777777"/>
                <w:sz w:val="18"/>
              </w:rPr>
              <w:t xml:space="preserve">MJ</w:t>
            </w:r>
          </w:p>
        </w:tc>
        <w:tc>
          <w:tcPr>
            <w:tcW w:w="1700" w:type="dxa"/>
          </w:tcPr>
          <w:p>
            <w:r>
              <w:rPr>
                <w:b/>
                <w:color w:val="777777"/>
                <w:sz w:val="18"/>
              </w:rPr>
              <w:t xml:space="preserve">Cena za MJ bez DPH</w:t>
            </w:r>
          </w:p>
        </w:tc>
        <w:tc>
          <w:tcPr>
            <w:tcW w:w="900" w:type="dxa"/>
          </w:tcPr>
          <w:p>
            <w:r>
              <w:rPr>
                <w:b/>
                <w:color w:val="777777"/>
                <w:sz w:val="18"/>
              </w:rPr>
              <w:t xml:space="preserve">DPH</w:t>
            </w:r>
          </w:p>
        </w:tc>
        <w:tc>
          <w:tcPr>
            <w:tcW w:w="1800" w:type="dxa"/>
          </w:tcPr>
          <w:p>
            <w:r>
              <w:rPr>
                <w:b/>
                <w:color w:val="777777"/>
                <w:sz w:val="18"/>
              </w:rPr>
              <w:t xml:space="preserve">Celkem bez DPH</w:t>
            </w:r>
          </w:p>
        </w:tc>
      </w:tr>
      <w:tr>
        <w:tc>
          <w:tcPr>
            <w:tcW w:w="3438" w:type="dxa"/>
          </w:tcPr>
          <w:p>
            <w:r>
              <w:rPr>
                <w:sz w:val="20"/>
              </w:rPr>
              <w:t xml:space="preserve">Konzultační služby, září 2026</w:t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>10</w:t>
            </w:r>
          </w:p>
        </w:tc>
        <w:tc>
          <w:tcPr>
            <w:tcW w:w="800" w:type="dxa"/>
          </w:tcPr>
          <w:p>
            <w:r>
              <w:rPr>
                <w:sz w:val="20"/>
              </w:rPr>
              <w:t xml:space="preserve">hod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1 200,00</w:t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>21 %</w:t>
            </w:r>
          </w:p>
        </w:tc>
        <w:tc>
          <w:tcPr>
            <w:tcW w:w="1800" w:type="dxa"/>
          </w:tcPr>
          <w:p>
            <w:r>
              <w:rPr>
                <w:sz w:val="20"/>
              </w:rPr>
              <w:t xml:space="preserve">12 000,00</w:t>
            </w:r>
          </w:p>
        </w:tc>
      </w:tr>
      <w:tr>
        <w:tc>
          <w:tcPr>
            <w:tcW w:w="3438" w:type="dxa"/>
          </w:tcPr>
          <w:p>
            <w:r>
              <w:rPr>
                <w:sz w:val="20"/>
              </w:rPr>
              <w:t xml:space="preserve">Cestovní náklady</w:t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>1</w:t>
            </w:r>
          </w:p>
        </w:tc>
        <w:tc>
          <w:tcPr>
            <w:tcW w:w="800" w:type="dxa"/>
          </w:tcPr>
          <w:p>
            <w:r>
              <w:rPr>
                <w:sz w:val="20"/>
              </w:rPr>
              <w:t xml:space="preserve">ks</w:t>
            </w:r>
          </w:p>
        </w:tc>
        <w:tc>
          <w:tcPr>
            <w:tcW w:w="1700" w:type="dxa"/>
          </w:tcPr>
          <w:p>
            <w:r>
              <w:rPr>
                <w:sz w:val="20"/>
              </w:rPr>
              <w:t xml:space="preserve">850,00</w:t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>21 %</w:t>
            </w:r>
          </w:p>
        </w:tc>
        <w:tc>
          <w:tcPr>
            <w:tcW w:w="1800" w:type="dxa"/>
          </w:tcPr>
          <w:p>
            <w:r>
              <w:rPr>
                <w:sz w:val="20"/>
              </w:rPr>
              <w:t xml:space="preserve">850,00</w:t>
            </w:r>
          </w:p>
        </w:tc>
      </w:tr>
    </w:tbl>
    <w:p>
      <w:r>
        <w:rPr>
          <w:sz w:val="22"/>
        </w:rPr>
        <w:t xml:space="preserve"/>
      </w:r>
    </w:p>
    <w:p>
      <w:pPr>
        <w:jc w:val="right"/>
      </w:pPr>
      <w:r>
        <w:rPr>
          <w:sz w:val="22"/>
        </w:rPr>
        <w:t xml:space="preserve">Základ daně 21 %: 12 850,00 Kč</w:t>
      </w:r>
    </w:p>
    <w:p>
      <w:pPr>
        <w:jc w:val="right"/>
      </w:pPr>
      <w:r>
        <w:rPr>
          <w:sz w:val="22"/>
        </w:rPr>
        <w:t xml:space="preserve">DPH 21 %: 2 698,50 Kč</w:t>
      </w:r>
    </w:p>
    <w:p>
      <w:pPr>
        <w:jc w:val="right"/>
      </w:pPr>
      <w:r>
        <w:rPr>
          <w:b/>
          <w:color w:val="1A1A2E"/>
          <w:sz w:val="28"/>
        </w:rPr>
        <w:t xml:space="preserve">Celkem k úhradě: 15 548,50 Kč</w:t>
      </w:r>
    </w:p>
    <w:p>
      <w:r>
        <w:rPr>
          <w:sz w:val="22"/>
        </w:rPr>
        <w:t xml:space="preserve"/>
      </w:r>
    </w:p>
    <w:p>
      <w:r>
        <w:rPr>
          <w:b/>
          <w:color w:val="777777"/>
          <w:sz w:val="18"/>
        </w:rPr>
        <w:t xml:space="preserve">PLATEBNÍ ÚDAJE</w:t>
      </w:r>
    </w:p>
    <w:p>
      <w:r>
        <w:rPr>
          <w:sz w:val="22"/>
        </w:rPr>
        <w:t xml:space="preserve">Číslo účtu: 123456789/0100</w:t>
      </w:r>
    </w:p>
    <w:p>
      <w:r>
        <w:rPr>
          <w:sz w:val="22"/>
        </w:rPr>
        <w:t xml:space="preserve">Variabilní symbol: 2026100001</w:t>
      </w:r>
    </w:p>
    <w:p>
      <w:r>
        <w:rPr>
          <w:sz w:val="22"/>
        </w:rPr>
        <w:t xml:space="preserve"/>
      </w:r>
    </w:p>
    <w:p>
      <w:r>
        <w:rPr>
          <w:color w:val="999999"/>
          <w:sz w:val="16"/>
        </w:rPr>
        <w:t xml:space="preserve">Vzor obsahuje náležitosti daňového dokladu podle § 29 zákona o DPH a údaje podle § 435 občanského zákoníku. Údaje jsou smyšlené, nahraďte je vlastními. Vzor zdarma z onlinefakturuj.cz.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cs-CZ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onlinefakturuj.cz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Daňový doklad - vzor faktury pro plátce DPH</dc:title>
  <dc:creator>onlinefakturuj.cz</dc:creator>
  <dc:language>cs-CZ</dc:language>
</cp:coreProperties>
</file>